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7F" w:rsidRDefault="00ED647F" w:rsidP="00ED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Page</w:t>
      </w:r>
    </w:p>
    <w:p w:rsidR="00ED647F" w:rsidRPr="009962E9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Bernhardt, V.L.  (1998)</w:t>
      </w:r>
      <w:proofErr w:type="gramStart"/>
      <w:r>
        <w:rPr>
          <w:rFonts w:ascii="Times New Roman" w:hAnsi="Times New Roman" w:cs="Times New Roman"/>
          <w:sz w:val="24"/>
          <w:szCs w:val="24"/>
        </w:rPr>
        <w:t>.  Multiple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measures.  </w:t>
      </w:r>
      <w:r w:rsidRPr="009962E9">
        <w:rPr>
          <w:rFonts w:ascii="Times New Roman" w:hAnsi="Times New Roman" w:cs="Times New Roman"/>
          <w:i/>
          <w:sz w:val="24"/>
          <w:szCs w:val="24"/>
        </w:rPr>
        <w:t>California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2E9">
        <w:rPr>
          <w:rFonts w:ascii="Times New Roman" w:hAnsi="Times New Roman" w:cs="Times New Roman"/>
          <w:i/>
          <w:sz w:val="24"/>
          <w:szCs w:val="24"/>
        </w:rPr>
        <w:t>Association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2E9">
        <w:rPr>
          <w:rFonts w:ascii="Times New Roman" w:hAnsi="Times New Roman" w:cs="Times New Roman"/>
          <w:i/>
          <w:sz w:val="24"/>
          <w:szCs w:val="24"/>
        </w:rPr>
        <w:t>for Supervision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2E9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2E9">
        <w:rPr>
          <w:rFonts w:ascii="Times New Roman" w:hAnsi="Times New Roman" w:cs="Times New Roman"/>
          <w:i/>
          <w:sz w:val="24"/>
          <w:szCs w:val="24"/>
        </w:rPr>
        <w:t>Curriculum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2E9"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2E9">
        <w:rPr>
          <w:rFonts w:ascii="Times New Roman" w:hAnsi="Times New Roman" w:cs="Times New Roman"/>
          <w:i/>
          <w:sz w:val="24"/>
          <w:szCs w:val="24"/>
        </w:rPr>
        <w:t>(CASCD</w:t>
      </w:r>
      <w:r>
        <w:rPr>
          <w:rFonts w:ascii="Times New Roman" w:hAnsi="Times New Roman" w:cs="Times New Roman"/>
          <w:i/>
          <w:sz w:val="24"/>
          <w:szCs w:val="24"/>
        </w:rPr>
        <w:t>), 4</w:t>
      </w:r>
      <w:r>
        <w:rPr>
          <w:rFonts w:ascii="Times New Roman" w:hAnsi="Times New Roman" w:cs="Times New Roman"/>
          <w:sz w:val="24"/>
          <w:szCs w:val="24"/>
        </w:rPr>
        <w:t>, 1-6.</w:t>
      </w:r>
    </w:p>
    <w:p w:rsidR="00ED647F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Leahy, S., Lyon, C., Thompson,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Wiliam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Assessment minute by minute, day by day.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Education Leadership, 63</w:t>
      </w:r>
      <w:r>
        <w:rPr>
          <w:rFonts w:ascii="Times New Roman" w:hAnsi="Times New Roman" w:cs="Times New Roman"/>
          <w:sz w:val="24"/>
          <w:szCs w:val="24"/>
        </w:rPr>
        <w:t>(3), 19-24.</w:t>
      </w:r>
    </w:p>
    <w:p w:rsidR="00ED647F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Guskey</w:t>
      </w:r>
      <w:proofErr w:type="spellEnd"/>
      <w:r>
        <w:rPr>
          <w:rFonts w:ascii="Times New Roman" w:hAnsi="Times New Roman" w:cs="Times New Roman"/>
          <w:sz w:val="24"/>
          <w:szCs w:val="24"/>
        </w:rPr>
        <w:t>, T.R.  (2001)</w:t>
      </w:r>
      <w:proofErr w:type="gramStart"/>
      <w:r>
        <w:rPr>
          <w:rFonts w:ascii="Times New Roman" w:hAnsi="Times New Roman" w:cs="Times New Roman"/>
          <w:sz w:val="24"/>
          <w:szCs w:val="24"/>
        </w:rPr>
        <w:t>.  Helping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standards make the grade.  </w:t>
      </w:r>
      <w:r>
        <w:rPr>
          <w:rFonts w:ascii="Times New Roman" w:hAnsi="Times New Roman" w:cs="Times New Roman"/>
          <w:i/>
          <w:sz w:val="24"/>
          <w:szCs w:val="24"/>
        </w:rPr>
        <w:t>Education Leadership, 59</w:t>
      </w:r>
      <w:r>
        <w:rPr>
          <w:rFonts w:ascii="Times New Roman" w:hAnsi="Times New Roman" w:cs="Times New Roman"/>
          <w:sz w:val="24"/>
          <w:szCs w:val="24"/>
        </w:rPr>
        <w:t>(1), 1-10</w:t>
      </w:r>
    </w:p>
    <w:p w:rsidR="00ED647F" w:rsidRPr="00E65540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Guskey</w:t>
      </w:r>
      <w:proofErr w:type="spellEnd"/>
      <w:r>
        <w:rPr>
          <w:rFonts w:ascii="Times New Roman" w:hAnsi="Times New Roman" w:cs="Times New Roman"/>
          <w:sz w:val="24"/>
          <w:szCs w:val="24"/>
        </w:rPr>
        <w:t>, T.R.  (2002)</w:t>
      </w:r>
      <w:proofErr w:type="gramStart"/>
      <w:r>
        <w:rPr>
          <w:rFonts w:ascii="Times New Roman" w:hAnsi="Times New Roman" w:cs="Times New Roman"/>
          <w:sz w:val="24"/>
          <w:szCs w:val="24"/>
        </w:rPr>
        <w:t>.  Computerized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myth of objectivity.  </w:t>
      </w:r>
      <w:r>
        <w:rPr>
          <w:rFonts w:ascii="Times New Roman" w:hAnsi="Times New Roman" w:cs="Times New Roman"/>
          <w:i/>
          <w:sz w:val="24"/>
          <w:szCs w:val="24"/>
        </w:rPr>
        <w:t xml:space="preserve">Phi Delta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83</w:t>
      </w:r>
      <w:r>
        <w:rPr>
          <w:rFonts w:ascii="Times New Roman" w:hAnsi="Times New Roman" w:cs="Times New Roman"/>
          <w:sz w:val="24"/>
          <w:szCs w:val="24"/>
        </w:rPr>
        <w:t>(10), 775-780.</w:t>
      </w:r>
    </w:p>
    <w:p w:rsidR="00ED647F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Guskey</w:t>
      </w:r>
      <w:proofErr w:type="spellEnd"/>
      <w:r>
        <w:rPr>
          <w:rFonts w:ascii="Times New Roman" w:hAnsi="Times New Roman" w:cs="Times New Roman"/>
          <w:sz w:val="24"/>
          <w:szCs w:val="24"/>
        </w:rPr>
        <w:t>, T.R.  (2012)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Grading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and Reporting Student Learning.  </w:t>
      </w:r>
      <w:r>
        <w:rPr>
          <w:rFonts w:ascii="Times New Roman" w:hAnsi="Times New Roman" w:cs="Times New Roman"/>
          <w:sz w:val="24"/>
          <w:szCs w:val="24"/>
        </w:rPr>
        <w:t xml:space="preserve">[PowerPoint slides].  Retrieved from </w:t>
      </w:r>
      <w:hyperlink r:id="rId5" w:history="1">
        <w:r w:rsidRPr="007C4FD0">
          <w:rPr>
            <w:rStyle w:val="Hyperlink"/>
            <w:rFonts w:ascii="Times New Roman" w:hAnsi="Times New Roman" w:cs="Times New Roman"/>
            <w:sz w:val="24"/>
            <w:szCs w:val="24"/>
          </w:rPr>
          <w:t>https://sauonline.arbor.edu/bbcswebdav/pid-1500365-dt-content-rid-5918096_1/courses/EDU429_SP13_1/EDU429_MasterShell_F2F_ImportedContent_201</w:t>
        </w:r>
        <w:proofErr w:type="gramStart"/>
        <w:r w:rsidRPr="007C4FD0">
          <w:rPr>
            <w:rStyle w:val="Hyperlink"/>
            <w:rFonts w:ascii="Times New Roman" w:hAnsi="Times New Roman" w:cs="Times New Roman"/>
            <w:sz w:val="24"/>
            <w:szCs w:val="24"/>
          </w:rPr>
          <w:t>20522091957/Guskey%20Grading%20Reporti</w:t>
        </w:r>
        <w:r w:rsidRPr="007C4FD0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7C4FD0">
          <w:rPr>
            <w:rStyle w:val="Hyperlink"/>
            <w:rFonts w:ascii="Times New Roman" w:hAnsi="Times New Roman" w:cs="Times New Roman"/>
            <w:sz w:val="24"/>
            <w:szCs w:val="24"/>
          </w:rPr>
          <w:t>g%20Full%2047%20pages.pdf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7F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T.R. (2004).  Zero alternatives.  </w:t>
      </w:r>
      <w:r>
        <w:rPr>
          <w:rFonts w:ascii="Times New Roman" w:hAnsi="Times New Roman" w:cs="Times New Roman"/>
          <w:i/>
          <w:sz w:val="24"/>
          <w:szCs w:val="24"/>
        </w:rPr>
        <w:t>Principal Leadership, 5,</w:t>
      </w:r>
      <w:r>
        <w:rPr>
          <w:rFonts w:ascii="Times New Roman" w:hAnsi="Times New Roman" w:cs="Times New Roman"/>
          <w:sz w:val="24"/>
          <w:szCs w:val="24"/>
        </w:rPr>
        <w:t xml:space="preserve"> 49-52.</w:t>
      </w:r>
    </w:p>
    <w:p w:rsidR="00ED647F" w:rsidRPr="00A56CC7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Marzano</w:t>
      </w:r>
      <w:proofErr w:type="spellEnd"/>
      <w:r>
        <w:rPr>
          <w:rFonts w:ascii="Times New Roman" w:hAnsi="Times New Roman" w:cs="Times New Roman"/>
          <w:sz w:val="24"/>
          <w:szCs w:val="24"/>
        </w:rPr>
        <w:t>, R.  (2009)</w:t>
      </w:r>
      <w:proofErr w:type="gramStart"/>
      <w:r>
        <w:rPr>
          <w:rFonts w:ascii="Times New Roman" w:hAnsi="Times New Roman" w:cs="Times New Roman"/>
          <w:sz w:val="24"/>
          <w:szCs w:val="24"/>
        </w:rPr>
        <w:t>.  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progress chart.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6" w:history="1">
        <w:r w:rsidRPr="0052043A">
          <w:rPr>
            <w:rStyle w:val="Hyperlink"/>
            <w:rFonts w:ascii="Times New Roman" w:hAnsi="Times New Roman" w:cs="Times New Roman"/>
            <w:sz w:val="24"/>
            <w:szCs w:val="24"/>
          </w:rPr>
          <w:t>http://www.marzanoresearch.com/documents/reproducibles/designing_teaching/studentprogresschart.pdf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7F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Popham</w:t>
      </w:r>
      <w:proofErr w:type="spellEnd"/>
      <w:r>
        <w:rPr>
          <w:rFonts w:ascii="Times New Roman" w:hAnsi="Times New Roman" w:cs="Times New Roman"/>
          <w:sz w:val="24"/>
          <w:szCs w:val="24"/>
        </w:rPr>
        <w:t>, J.W.  (2003)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better, teach better: The instructional role of assessment.  </w:t>
      </w:r>
      <w:r>
        <w:rPr>
          <w:rFonts w:ascii="Times New Roman" w:hAnsi="Times New Roman" w:cs="Times New Roman"/>
          <w:sz w:val="24"/>
          <w:szCs w:val="24"/>
        </w:rPr>
        <w:t>Alexandria, VA: Association for Supervision and Curriculum Development.</w:t>
      </w:r>
    </w:p>
    <w:p w:rsidR="00ED647F" w:rsidRPr="00292EEC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 of Michigan Department of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2011. 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Revised school code (excerpt) </w:t>
      </w:r>
      <w:r>
        <w:rPr>
          <w:rFonts w:ascii="Times New Roman" w:hAnsi="Times New Roman" w:cs="Times New Roman"/>
          <w:sz w:val="24"/>
          <w:szCs w:val="24"/>
        </w:rPr>
        <w:t>(Act 451 of 1976).  Lansing, Michigan.</w:t>
      </w:r>
    </w:p>
    <w:p w:rsidR="00ED647F" w:rsidRPr="001E0BE9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R.J.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(1994)  </w:t>
      </w:r>
      <w:r>
        <w:rPr>
          <w:rFonts w:ascii="Times New Roman" w:hAnsi="Times New Roman" w:cs="Times New Roman"/>
          <w:i/>
          <w:sz w:val="24"/>
          <w:szCs w:val="24"/>
        </w:rPr>
        <w:t>Student-centered classroom assessment.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New York: Macmillan College Publishing Company.</w:t>
      </w:r>
    </w:p>
    <w:p w:rsidR="00ED647F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Stiggins</w:t>
      </w:r>
      <w:proofErr w:type="spellEnd"/>
      <w:r>
        <w:rPr>
          <w:rFonts w:ascii="Times New Roman" w:hAnsi="Times New Roman" w:cs="Times New Roman"/>
          <w:sz w:val="24"/>
          <w:szCs w:val="24"/>
        </w:rPr>
        <w:t>, R.  (2004)</w:t>
      </w:r>
      <w:proofErr w:type="gramStart"/>
      <w:r>
        <w:rPr>
          <w:rFonts w:ascii="Times New Roman" w:hAnsi="Times New Roman" w:cs="Times New Roman"/>
          <w:sz w:val="24"/>
          <w:szCs w:val="24"/>
        </w:rPr>
        <w:t>.  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-centered classroom assessment excerpt.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7C4FD0">
          <w:rPr>
            <w:rStyle w:val="Hyperlink"/>
            <w:rFonts w:ascii="Times New Roman" w:hAnsi="Times New Roman" w:cs="Times New Roman"/>
            <w:sz w:val="24"/>
            <w:szCs w:val="24"/>
          </w:rPr>
          <w:t>http://scholar.google.com/scholar?q=student-centered+classroom+assessment&amp;btnG=&amp;hl=en&amp;as_sdt=0%2C23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7F" w:rsidRPr="001064FF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Chappuis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(2006)</w:t>
      </w:r>
      <w:proofErr w:type="gramStart"/>
      <w:r>
        <w:rPr>
          <w:rFonts w:ascii="Times New Roman" w:hAnsi="Times New Roman" w:cs="Times New Roman"/>
          <w:sz w:val="24"/>
          <w:szCs w:val="24"/>
        </w:rPr>
        <w:t>.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difference a word makes: Assessment FOR learning rather than assessment OF learning helps students succeed.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National Staff Development Council, 27(</w:t>
      </w:r>
      <w:r>
        <w:rPr>
          <w:rFonts w:ascii="Times New Roman" w:hAnsi="Times New Roman" w:cs="Times New Roman"/>
          <w:sz w:val="24"/>
          <w:szCs w:val="24"/>
        </w:rPr>
        <w:t>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47F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Wiggins, G.  (1993)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Assessing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student performance: Exploring the purpose and limits of testing.  </w:t>
      </w:r>
      <w:r>
        <w:rPr>
          <w:rFonts w:ascii="Times New Roman" w:hAnsi="Times New Roman" w:cs="Times New Roman"/>
          <w:sz w:val="24"/>
          <w:szCs w:val="24"/>
        </w:rPr>
        <w:t xml:space="preserve">San Francisco, CA: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</w:rPr>
        <w:t>-Bass Inc.</w:t>
      </w:r>
    </w:p>
    <w:p w:rsidR="00ED647F" w:rsidRPr="0072047E" w:rsidRDefault="00ED647F" w:rsidP="00ED647F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(2012).  </w:t>
      </w:r>
      <w:proofErr w:type="gramStart"/>
      <w:r w:rsidRPr="00DD59D7">
        <w:rPr>
          <w:rFonts w:ascii="Times New Roman" w:hAnsi="Times New Roman" w:cs="Times New Roman"/>
          <w:sz w:val="24"/>
          <w:szCs w:val="24"/>
        </w:rPr>
        <w:t>Zeros in grading.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Pr="0052043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http://www.youtube.com/watch?v=Y-BWioq7MGo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A47" w:rsidRDefault="00BD3A47">
      <w:bookmarkStart w:id="0" w:name="_GoBack"/>
      <w:bookmarkEnd w:id="0"/>
    </w:p>
    <w:sectPr w:rsidR="00BD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7F"/>
    <w:rsid w:val="00BD3A47"/>
    <w:rsid w:val="00E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-BWioq7M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.google.com/scholar?q=student-centered+classroom+assessment&amp;btnG=&amp;hl=en&amp;as_sdt=0%2C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zanoresearch.com/documents/reproducibles/designing_teaching/studentprogresschart.pdf" TargetMode="External"/><Relationship Id="rId5" Type="http://schemas.openxmlformats.org/officeDocument/2006/relationships/hyperlink" Target="https://sauonline.arbor.edu/bbcswebdav/pid-1500365-dt-content-rid-5918096_1/courses/EDU429_SP13_1/EDU429_MasterShell_F2F_ImportedContent_20120522091957/Guskey%20Grading%20Reporting%20Full%2047%20pag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2013-04-22T12:47:00Z</dcterms:created>
  <dcterms:modified xsi:type="dcterms:W3CDTF">2013-04-22T12:47:00Z</dcterms:modified>
</cp:coreProperties>
</file>